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E006E" w14:textId="0774FFA4" w:rsidR="00407736" w:rsidRPr="001A2287" w:rsidRDefault="00541ED9" w:rsidP="00407736">
      <w:pPr>
        <w:pStyle w:val="Aucunstyle"/>
        <w:spacing w:after="567"/>
        <w:ind w:left="-1276"/>
        <w:rPr>
          <w:rFonts w:ascii="Calibri" w:hAnsi="Calibri" w:cs="MarkMyWords"/>
          <w:color w:val="548DD4" w:themeColor="text2" w:themeTint="99"/>
          <w:sz w:val="36"/>
          <w:szCs w:val="36"/>
          <w:lang w:val="en-GB"/>
        </w:rPr>
      </w:pPr>
      <w:r w:rsidRPr="00407736">
        <w:rPr>
          <w:rFonts w:ascii="Calibri" w:hAnsi="Calibri" w:cs="MarkMyWords"/>
          <w:noProof/>
          <w:color w:val="548DD4" w:themeColor="text2" w:themeTint="99"/>
          <w:sz w:val="50"/>
          <w:szCs w:val="50"/>
          <w:lang w:val="en-GB" w:eastAsia="en-GB"/>
        </w:rPr>
        <w:drawing>
          <wp:anchor distT="0" distB="0" distL="114300" distR="114300" simplePos="0" relativeHeight="251660288" behindDoc="1" locked="0" layoutInCell="1" allowOverlap="1" wp14:anchorId="3FB573B1" wp14:editId="65D0468B">
            <wp:simplePos x="0" y="0"/>
            <wp:positionH relativeFrom="column">
              <wp:posOffset>2514600</wp:posOffset>
            </wp:positionH>
            <wp:positionV relativeFrom="paragraph">
              <wp:posOffset>0</wp:posOffset>
            </wp:positionV>
            <wp:extent cx="1322070" cy="1227914"/>
            <wp:effectExtent l="0" t="0" r="0" b="0"/>
            <wp:wrapNone/>
            <wp:docPr id="38" name="Picture 38"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SSD:Users:guillaume:Desktop:Anguille Graphic:2017:025 Xavier:Outils- word/ppt:Liens: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2070" cy="122791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A2287">
        <w:rPr>
          <w:rFonts w:ascii="Calibri" w:hAnsi="Calibri" w:cs="MarkMyWords"/>
          <w:color w:val="548DD4" w:themeColor="text2" w:themeTint="99"/>
          <w:sz w:val="36"/>
          <w:szCs w:val="36"/>
          <w:lang w:val="en-GB"/>
        </w:rPr>
        <w:t>Tool</w:t>
      </w:r>
      <w:r w:rsidR="00310543" w:rsidRPr="001A2287">
        <w:rPr>
          <w:rFonts w:ascii="Calibri" w:hAnsi="Calibri" w:cs="MarkMyWords"/>
          <w:color w:val="548DD4" w:themeColor="text2" w:themeTint="99"/>
          <w:sz w:val="36"/>
          <w:szCs w:val="36"/>
          <w:lang w:val="en-GB"/>
        </w:rPr>
        <w:t xml:space="preserve"> 6</w:t>
      </w:r>
      <w:r w:rsidRPr="001A2287">
        <w:rPr>
          <w:rFonts w:ascii="Calibri" w:hAnsi="Calibri" w:cs="MarkMyWords"/>
          <w:color w:val="548DD4" w:themeColor="text2" w:themeTint="99"/>
          <w:sz w:val="36"/>
          <w:szCs w:val="36"/>
          <w:lang w:val="en-GB"/>
        </w:rPr>
        <w:t xml:space="preserve">: </w:t>
      </w:r>
      <w:r w:rsidR="00310543" w:rsidRPr="001A2287">
        <w:rPr>
          <w:rFonts w:ascii="Calibri" w:hAnsi="Calibri" w:cs="MarkMyWords"/>
          <w:color w:val="548DD4" w:themeColor="text2" w:themeTint="99"/>
          <w:sz w:val="36"/>
          <w:szCs w:val="36"/>
          <w:lang w:val="en-GB"/>
        </w:rPr>
        <w:t>Business Plan</w:t>
      </w:r>
      <w:r w:rsidR="00407736" w:rsidRPr="001A2287">
        <w:rPr>
          <w:rFonts w:ascii="Calibri" w:hAnsi="Calibri" w:cs="MarkMyWords"/>
          <w:color w:val="548DD4" w:themeColor="text2" w:themeTint="99"/>
          <w:sz w:val="36"/>
          <w:szCs w:val="36"/>
          <w:lang w:val="en-GB"/>
        </w:rPr>
        <w:br/>
      </w:r>
      <w:r w:rsidR="00310543" w:rsidRPr="001A2287">
        <w:rPr>
          <w:rFonts w:ascii="Calibri" w:hAnsi="Calibri" w:cs="MarkMyWords"/>
          <w:color w:val="548DD4" w:themeColor="text2" w:themeTint="99"/>
          <w:sz w:val="36"/>
          <w:szCs w:val="36"/>
          <w:lang w:val="en-GB"/>
        </w:rPr>
        <w:t>Notice</w:t>
      </w:r>
    </w:p>
    <w:p w14:paraId="405E8D8E" w14:textId="77777777" w:rsidR="00310543" w:rsidRPr="001A2287" w:rsidRDefault="00310543" w:rsidP="00310543">
      <w:pPr>
        <w:widowControl w:val="0"/>
        <w:autoSpaceDE w:val="0"/>
        <w:autoSpaceDN w:val="0"/>
        <w:adjustRightInd w:val="0"/>
        <w:spacing w:after="227" w:line="288" w:lineRule="auto"/>
        <w:ind w:left="-1134"/>
        <w:jc w:val="both"/>
        <w:textAlignment w:val="center"/>
        <w:rPr>
          <w:rFonts w:ascii="AvantGarde-Book" w:hAnsi="AvantGarde-Book" w:cs="AvantGarde-Book"/>
          <w:color w:val="2F72B4"/>
          <w:sz w:val="18"/>
          <w:szCs w:val="18"/>
          <w:lang w:val="en-GB"/>
        </w:rPr>
      </w:pPr>
      <w:r w:rsidRPr="001A2287">
        <w:rPr>
          <w:rFonts w:ascii="AvantGarde-Demi" w:hAnsi="AvantGarde-Demi" w:cs="AvantGarde-Demi"/>
          <w:caps/>
          <w:color w:val="2F72B4"/>
          <w:sz w:val="18"/>
          <w:szCs w:val="18"/>
          <w:lang w:val="en-GB"/>
        </w:rPr>
        <w:t>Caution</w:t>
      </w:r>
    </w:p>
    <w:p w14:paraId="066949F2"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2F72B4"/>
          <w:sz w:val="18"/>
          <w:szCs w:val="18"/>
          <w:lang w:val="en-GB"/>
        </w:rPr>
      </w:pPr>
      <w:r w:rsidRPr="001A2287">
        <w:rPr>
          <w:rFonts w:ascii="AvantGarde-Book" w:hAnsi="AvantGarde-Book" w:cs="AvantGarde-Book"/>
          <w:color w:val="2F72B4"/>
          <w:sz w:val="18"/>
          <w:szCs w:val="18"/>
          <w:lang w:val="en-GB"/>
        </w:rPr>
        <w:t>No part of this document should be construed as advice, whether legal or professional.</w:t>
      </w:r>
    </w:p>
    <w:p w14:paraId="104675B9"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2F72B4"/>
          <w:sz w:val="18"/>
          <w:szCs w:val="18"/>
          <w:lang w:val="en-GB"/>
        </w:rPr>
      </w:pPr>
      <w:r w:rsidRPr="001A2287">
        <w:rPr>
          <w:rFonts w:ascii="AvantGarde-Book" w:hAnsi="AvantGarde-Book" w:cs="AvantGarde-Book"/>
          <w:color w:val="2F72B4"/>
          <w:sz w:val="18"/>
          <w:szCs w:val="18"/>
          <w:lang w:val="en-GB"/>
        </w:rPr>
        <w:t>Furthermore, in light of the various legislative developments, you are advised to carry out your own research and/or to obtain professional advice in order to keep abreast of any reforms or changes in the law.</w:t>
      </w:r>
    </w:p>
    <w:p w14:paraId="7A1F0582" w14:textId="77777777" w:rsidR="00310543" w:rsidRPr="001A2287" w:rsidRDefault="00310543" w:rsidP="00310543">
      <w:pPr>
        <w:widowControl w:val="0"/>
        <w:autoSpaceDE w:val="0"/>
        <w:autoSpaceDN w:val="0"/>
        <w:adjustRightInd w:val="0"/>
        <w:spacing w:after="454" w:line="288" w:lineRule="auto"/>
        <w:ind w:left="-1134"/>
        <w:jc w:val="both"/>
        <w:textAlignment w:val="center"/>
        <w:rPr>
          <w:rFonts w:ascii="AvantGarde-Book" w:hAnsi="AvantGarde-Book" w:cs="AvantGarde-Book"/>
          <w:color w:val="2F72B4"/>
          <w:sz w:val="18"/>
          <w:szCs w:val="18"/>
          <w:lang w:val="en-GB"/>
        </w:rPr>
      </w:pPr>
      <w:r w:rsidRPr="001A2287">
        <w:rPr>
          <w:rFonts w:ascii="AvantGarde-Book" w:hAnsi="AvantGarde-Book" w:cs="AvantGarde-Book"/>
          <w:color w:val="2F72B4"/>
          <w:sz w:val="18"/>
          <w:szCs w:val="18"/>
          <w:lang w:val="en-GB"/>
        </w:rPr>
        <w:t>We will not accept any liability with respect to the use of information contained in the present document.</w:t>
      </w:r>
    </w:p>
    <w:p w14:paraId="13233B20" w14:textId="77777777" w:rsidR="00310543" w:rsidRPr="00310543" w:rsidRDefault="00310543" w:rsidP="00310543">
      <w:pPr>
        <w:widowControl w:val="0"/>
        <w:autoSpaceDE w:val="0"/>
        <w:autoSpaceDN w:val="0"/>
        <w:adjustRightInd w:val="0"/>
        <w:spacing w:after="283" w:line="288" w:lineRule="auto"/>
        <w:ind w:left="-1134"/>
        <w:jc w:val="both"/>
        <w:textAlignment w:val="center"/>
        <w:rPr>
          <w:rFonts w:ascii="AvantGarde-Book" w:hAnsi="AvantGarde-Book" w:cs="AvantGarde-Book"/>
          <w:color w:val="3B3733"/>
          <w:sz w:val="16"/>
          <w:szCs w:val="16"/>
        </w:rPr>
      </w:pPr>
      <w:r w:rsidRPr="001A2287">
        <w:rPr>
          <w:rFonts w:ascii="AvantGarde-Demi" w:hAnsi="AvantGarde-Demi" w:cs="AvantGarde-Demi"/>
          <w:caps/>
          <w:outline/>
          <w:color w:val="000000"/>
          <w:sz w:val="20"/>
          <w:szCs w:val="20"/>
          <w14:textOutline w14:w="9525" w14:cap="flat" w14:cmpd="sng" w14:algn="ctr">
            <w14:solidFill>
              <w14:srgbClr w14:val="000000"/>
            </w14:solidFill>
            <w14:prstDash w14:val="solid"/>
            <w14:round/>
          </w14:textOutline>
          <w14:textFill>
            <w14:noFill/>
          </w14:textFill>
        </w:rPr>
        <w:t xml:space="preserve">Introduction </w:t>
      </w:r>
    </w:p>
    <w:p w14:paraId="499FE782" w14:textId="77777777" w:rsidR="00310543" w:rsidRPr="00310543"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rPr>
      </w:pPr>
      <w:r w:rsidRPr="00310543">
        <w:rPr>
          <w:rFonts w:ascii="AvantGarde-Demi" w:hAnsi="AvantGarde-Demi" w:cs="AvantGarde-Demi"/>
          <w:caps/>
          <w:color w:val="2F72B4"/>
          <w:spacing w:val="-2"/>
          <w:sz w:val="16"/>
          <w:szCs w:val="16"/>
        </w:rPr>
        <w:t>Why this tool?</w:t>
      </w:r>
    </w:p>
    <w:p w14:paraId="16813880"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This tool can help the advisor reflect, together with the entrepreneur in difficulty, on ways to save the business.</w:t>
      </w:r>
    </w:p>
    <w:p w14:paraId="76614AE8"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The recovery business plan combines several typical measures that can help entrepreneurs (self-employed, VSB and SB) to get back on track in times of crisis. This tool aims to encourage dialogue with the entrepreneur by immediately suggesting various measures that have previously helped other businesses to get back on track.</w:t>
      </w:r>
    </w:p>
    <w:p w14:paraId="0D83A045"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The tool takes the form of an open and easy-to-understand Business Model Canvas.</w:t>
      </w:r>
    </w:p>
    <w:p w14:paraId="0DA81F75" w14:textId="77777777" w:rsidR="00310543" w:rsidRPr="001A2287" w:rsidRDefault="00310543" w:rsidP="00310543">
      <w:pPr>
        <w:widowControl w:val="0"/>
        <w:autoSpaceDE w:val="0"/>
        <w:autoSpaceDN w:val="0"/>
        <w:adjustRightInd w:val="0"/>
        <w:spacing w:after="170"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This tool has been developed using a participative method. Several experts have contributed their experiences, stories, recommendations and knowledge. It consolidates all of the above and will be added to over time by all the advisors, experts and others involved. The tool is a collaborative aid, based on sharing.</w:t>
      </w:r>
    </w:p>
    <w:p w14:paraId="05CB7B50"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Demi" w:hAnsi="AvantGarde-Demi" w:cs="AvantGarde-Demi"/>
          <w:caps/>
          <w:color w:val="2F72B4"/>
          <w:spacing w:val="-2"/>
          <w:sz w:val="16"/>
          <w:szCs w:val="16"/>
          <w:lang w:val="en-GB"/>
        </w:rPr>
        <w:t>Beneficiaries: who is the tool designed for?</w:t>
      </w:r>
    </w:p>
    <w:p w14:paraId="6A465B31"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This tool is mainly designed for advisors to entrepreneurs. Many advisors have cross-disciplinary training in entrepreneurship rather than specific expertise.</w:t>
      </w:r>
    </w:p>
    <w:p w14:paraId="28254A4F"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lastRenderedPageBreak/>
        <w:t>Beneficiaries are micro and small businesses. but not SMEs and large companies.</w:t>
      </w:r>
    </w:p>
    <w:p w14:paraId="39A07491"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The tool is not targeted to any particular sector, and can be used across all sectors for any small business.</w:t>
      </w:r>
    </w:p>
    <w:p w14:paraId="5BA4BD89"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Demi" w:hAnsi="AvantGarde-Demi" w:cs="AvantGarde-Demi"/>
          <w:caps/>
          <w:color w:val="2F72B4"/>
          <w:spacing w:val="-2"/>
          <w:sz w:val="16"/>
          <w:szCs w:val="16"/>
          <w:lang w:val="en-GB"/>
        </w:rPr>
        <w:t>Objectives: what is the purpose of the tool?</w:t>
      </w:r>
    </w:p>
    <w:p w14:paraId="5A0808F5"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xml:space="preserve">This tool aims to help advisors to identify the initial recovery actions to help the entrepreneur in difficulty and stimulate entrepreneurs to take a proactive management approach. </w:t>
      </w:r>
    </w:p>
    <w:p w14:paraId="014C9731" w14:textId="77777777" w:rsidR="00310543" w:rsidRPr="001A2287" w:rsidRDefault="00310543" w:rsidP="00310543">
      <w:pPr>
        <w:widowControl w:val="0"/>
        <w:autoSpaceDE w:val="0"/>
        <w:autoSpaceDN w:val="0"/>
        <w:adjustRightInd w:val="0"/>
        <w:spacing w:after="170"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The aim of this tool is to facilitate constructive dialogue between the entrepreneur and his advisor. Its objective is to speed up the process by suggesting a range of basic measures.</w:t>
      </w:r>
    </w:p>
    <w:p w14:paraId="7250F3C3"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Demi" w:hAnsi="AvantGarde-Demi" w:cs="AvantGarde-Demi"/>
          <w:caps/>
          <w:color w:val="2F72B4"/>
          <w:spacing w:val="-2"/>
          <w:sz w:val="16"/>
          <w:szCs w:val="16"/>
          <w:lang w:val="en-GB"/>
        </w:rPr>
        <w:t>Content: what is the tool made up of?</w:t>
      </w:r>
    </w:p>
    <w:p w14:paraId="26A46C30"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This tool comprises:</w:t>
      </w:r>
    </w:p>
    <w:p w14:paraId="0CD7457B"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A table of contents / general overview</w:t>
      </w:r>
    </w:p>
    <w:p w14:paraId="39914392"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A Business Model Canvas adapted (divided) into 10 sections:</w:t>
      </w:r>
    </w:p>
    <w:p w14:paraId="14DA013F" w14:textId="77777777" w:rsidR="00310543" w:rsidRPr="001A2287" w:rsidRDefault="00310543" w:rsidP="00310543">
      <w:pPr>
        <w:widowControl w:val="0"/>
        <w:tabs>
          <w:tab w:val="left" w:pos="1740"/>
          <w:tab w:val="left" w:pos="3700"/>
          <w:tab w:val="left" w:pos="4940"/>
        </w:tabs>
        <w:autoSpaceDE w:val="0"/>
        <w:autoSpaceDN w:val="0"/>
        <w:adjustRightInd w:val="0"/>
        <w:spacing w:after="0"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&gt; the entrepreneur</w:t>
      </w:r>
      <w:r w:rsidRPr="001A2287">
        <w:rPr>
          <w:rFonts w:ascii="AvantGarde-Book" w:hAnsi="AvantGarde-Book" w:cs="AvantGarde-Book"/>
          <w:color w:val="3B3733"/>
          <w:spacing w:val="-2"/>
          <w:sz w:val="16"/>
          <w:szCs w:val="16"/>
          <w:lang w:val="en-GB"/>
        </w:rPr>
        <w:tab/>
        <w:t>&gt; the business</w:t>
      </w:r>
      <w:r w:rsidRPr="001A2287">
        <w:rPr>
          <w:rFonts w:ascii="AvantGarde-Book" w:hAnsi="AvantGarde-Book" w:cs="AvantGarde-Book"/>
          <w:color w:val="3B3733"/>
          <w:spacing w:val="-2"/>
          <w:sz w:val="16"/>
          <w:szCs w:val="16"/>
          <w:lang w:val="en-GB"/>
        </w:rPr>
        <w:tab/>
        <w:t>&gt; clients</w:t>
      </w:r>
      <w:r w:rsidRPr="001A2287">
        <w:rPr>
          <w:rFonts w:ascii="AvantGarde-Book" w:hAnsi="AvantGarde-Book" w:cs="AvantGarde-Book"/>
          <w:color w:val="3B3733"/>
          <w:spacing w:val="-2"/>
          <w:sz w:val="16"/>
          <w:szCs w:val="16"/>
          <w:lang w:val="en-GB"/>
        </w:rPr>
        <w:tab/>
        <w:t>&gt; customer relations</w:t>
      </w:r>
    </w:p>
    <w:p w14:paraId="0A6E9320" w14:textId="2C6E6EC7" w:rsidR="00310543" w:rsidRPr="001A2287" w:rsidRDefault="00310543" w:rsidP="00310543">
      <w:pPr>
        <w:widowControl w:val="0"/>
        <w:tabs>
          <w:tab w:val="left" w:pos="1740"/>
          <w:tab w:val="left" w:pos="3700"/>
          <w:tab w:val="left" w:pos="4940"/>
        </w:tabs>
        <w:autoSpaceDE w:val="0"/>
        <w:autoSpaceDN w:val="0"/>
        <w:adjustRightInd w:val="0"/>
        <w:spacing w:after="0"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&gt; channels</w:t>
      </w:r>
      <w:r w:rsidRPr="001A2287">
        <w:rPr>
          <w:rFonts w:ascii="AvantGarde-Book" w:hAnsi="AvantGarde-Book" w:cs="AvantGarde-Book"/>
          <w:color w:val="3B3733"/>
          <w:spacing w:val="-2"/>
          <w:sz w:val="16"/>
          <w:szCs w:val="16"/>
          <w:lang w:val="en-GB"/>
        </w:rPr>
        <w:tab/>
        <w:t>&gt; key activities</w:t>
      </w:r>
      <w:r w:rsidRPr="001A2287">
        <w:rPr>
          <w:rFonts w:ascii="AvantGarde-Book" w:hAnsi="AvantGarde-Book" w:cs="AvantGarde-Book"/>
          <w:color w:val="3B3733"/>
          <w:spacing w:val="-2"/>
          <w:sz w:val="16"/>
          <w:szCs w:val="16"/>
          <w:lang w:val="en-GB"/>
        </w:rPr>
        <w:tab/>
        <w:t>&gt;key resources</w:t>
      </w:r>
      <w:r w:rsidRPr="001A2287">
        <w:rPr>
          <w:rFonts w:ascii="AvantGarde-Book" w:hAnsi="AvantGarde-Book" w:cs="AvantGarde-Book"/>
          <w:color w:val="3B3733"/>
          <w:spacing w:val="-2"/>
          <w:sz w:val="16"/>
          <w:szCs w:val="16"/>
          <w:lang w:val="en-GB"/>
        </w:rPr>
        <w:tab/>
        <w:t>&gt; key partners</w:t>
      </w:r>
    </w:p>
    <w:p w14:paraId="4F0EDFCE" w14:textId="77777777" w:rsidR="00310543" w:rsidRPr="001A2287" w:rsidRDefault="00310543" w:rsidP="00310543">
      <w:pPr>
        <w:widowControl w:val="0"/>
        <w:tabs>
          <w:tab w:val="left" w:pos="1740"/>
          <w:tab w:val="left" w:pos="3700"/>
          <w:tab w:val="left" w:pos="4940"/>
        </w:tabs>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&gt; costs</w:t>
      </w:r>
      <w:r w:rsidRPr="001A2287">
        <w:rPr>
          <w:rFonts w:ascii="AvantGarde-Book" w:hAnsi="AvantGarde-Book" w:cs="AvantGarde-Book"/>
          <w:color w:val="3B3733"/>
          <w:spacing w:val="-2"/>
          <w:sz w:val="16"/>
          <w:szCs w:val="16"/>
          <w:lang w:val="en-GB"/>
        </w:rPr>
        <w:tab/>
        <w:t>&gt; revenue</w:t>
      </w:r>
      <w:r w:rsidRPr="001A2287">
        <w:rPr>
          <w:rFonts w:ascii="AvantGarde-Book" w:hAnsi="AvantGarde-Book" w:cs="AvantGarde-Book"/>
          <w:color w:val="3B3733"/>
          <w:spacing w:val="-2"/>
          <w:sz w:val="16"/>
          <w:szCs w:val="16"/>
          <w:lang w:val="en-GB"/>
        </w:rPr>
        <w:tab/>
      </w:r>
    </w:p>
    <w:p w14:paraId="08ACCFFC" w14:textId="4B0A83C4" w:rsidR="00310543" w:rsidRPr="001A2287" w:rsidRDefault="00310543" w:rsidP="00310543">
      <w:pPr>
        <w:widowControl w:val="0"/>
        <w:tabs>
          <w:tab w:val="left" w:pos="1740"/>
          <w:tab w:val="left" w:pos="3700"/>
          <w:tab w:val="left" w:pos="4940"/>
        </w:tabs>
        <w:autoSpaceDE w:val="0"/>
        <w:autoSpaceDN w:val="0"/>
        <w:adjustRightInd w:val="0"/>
        <w:spacing w:after="0"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Each proposed action is structured under 4 headings; the following elements (columns) are included:</w:t>
      </w:r>
    </w:p>
    <w:p w14:paraId="68B3AA78" w14:textId="77777777" w:rsidR="00310543" w:rsidRPr="001A2287" w:rsidRDefault="00310543" w:rsidP="00310543">
      <w:pPr>
        <w:widowControl w:val="0"/>
        <w:tabs>
          <w:tab w:val="left" w:pos="1740"/>
          <w:tab w:val="left" w:pos="3700"/>
          <w:tab w:val="left" w:pos="4940"/>
        </w:tabs>
        <w:autoSpaceDE w:val="0"/>
        <w:autoSpaceDN w:val="0"/>
        <w:adjustRightInd w:val="0"/>
        <w:spacing w:after="0" w:line="288" w:lineRule="auto"/>
        <w:ind w:left="-1134"/>
        <w:jc w:val="both"/>
        <w:textAlignment w:val="center"/>
        <w:rPr>
          <w:rFonts w:ascii="AvantGarde-Book" w:hAnsi="AvantGarde-Book" w:cs="AvantGarde-Book"/>
          <w:color w:val="3B3733"/>
          <w:spacing w:val="-2"/>
          <w:sz w:val="16"/>
          <w:szCs w:val="16"/>
          <w:lang w:val="en-GB"/>
        </w:rPr>
      </w:pPr>
    </w:p>
    <w:p w14:paraId="4F9FB913"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Demi" w:hAnsi="AvantGarde-Demi" w:cs="AvantGarde-Demi"/>
          <w:color w:val="3B3733"/>
          <w:spacing w:val="-2"/>
          <w:sz w:val="16"/>
          <w:szCs w:val="16"/>
          <w:lang w:val="en-GB"/>
        </w:rPr>
        <w:t xml:space="preserve">Actions </w:t>
      </w:r>
      <w:r w:rsidRPr="001A2287">
        <w:rPr>
          <w:rFonts w:ascii="AvantGarde-Book" w:hAnsi="AvantGarde-Book" w:cs="AvantGarde-Book"/>
          <w:color w:val="3B3733"/>
          <w:spacing w:val="-2"/>
          <w:sz w:val="16"/>
          <w:szCs w:val="16"/>
          <w:lang w:val="en-GB"/>
        </w:rPr>
        <w:t>Title of the proposed action in the context of a given function related to one of the items in the Business Model Canvas. A colour code shows whether the actions are classified as urgent (red) or for recovery (orange).</w:t>
      </w:r>
    </w:p>
    <w:p w14:paraId="3D8BF4EE" w14:textId="77777777" w:rsidR="00310543" w:rsidRPr="001A2287" w:rsidRDefault="00310543" w:rsidP="00310543">
      <w:pPr>
        <w:widowControl w:val="0"/>
        <w:autoSpaceDE w:val="0"/>
        <w:autoSpaceDN w:val="0"/>
        <w:adjustRightInd w:val="0"/>
        <w:spacing w:after="0"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Demi" w:hAnsi="AvantGarde-Demi" w:cs="AvantGarde-Demi"/>
          <w:color w:val="3B3733"/>
          <w:spacing w:val="-2"/>
          <w:sz w:val="16"/>
          <w:szCs w:val="16"/>
          <w:lang w:val="en-GB"/>
        </w:rPr>
        <w:t>Details of actions</w:t>
      </w:r>
      <w:r w:rsidRPr="001A2287">
        <w:rPr>
          <w:rFonts w:ascii="AvantGarde-Book" w:hAnsi="AvantGarde-Book" w:cs="AvantGarde-Book"/>
          <w:color w:val="3B3733"/>
          <w:spacing w:val="-2"/>
          <w:sz w:val="16"/>
          <w:szCs w:val="16"/>
          <w:lang w:val="en-GB"/>
        </w:rPr>
        <w:t xml:space="preserve"> Suggested measures and paths to recovery based on “classic” observations from the field. These actions are not based on any scientific study.</w:t>
      </w:r>
    </w:p>
    <w:p w14:paraId="3D401EEF"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Actions are ordered depending on whether they are urgent (to be undertaken within 45 days maximum) or medium term (to be undertaken within 24 months).</w:t>
      </w:r>
    </w:p>
    <w:p w14:paraId="5FEF93CF"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Demi" w:hAnsi="AvantGarde-Demi" w:cs="AvantGarde-Demi"/>
          <w:color w:val="3B3733"/>
          <w:spacing w:val="-2"/>
          <w:sz w:val="16"/>
          <w:szCs w:val="16"/>
          <w:lang w:val="en-GB"/>
        </w:rPr>
        <w:t xml:space="preserve">Questions to ask </w:t>
      </w:r>
      <w:r w:rsidRPr="001A2287">
        <w:rPr>
          <w:rFonts w:ascii="AvantGarde-Book" w:hAnsi="AvantGarde-Book" w:cs="AvantGarde-Book"/>
          <w:color w:val="3B3733"/>
          <w:spacing w:val="-2"/>
          <w:sz w:val="16"/>
          <w:szCs w:val="16"/>
          <w:lang w:val="en-GB"/>
        </w:rPr>
        <w:t>Suggestions for questions the advisor should ask of the entrepreneur in order to determine his progress in completing the action.</w:t>
      </w:r>
    </w:p>
    <w:p w14:paraId="05065600"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Demi" w:hAnsi="AvantGarde-Demi" w:cs="AvantGarde-Demi"/>
          <w:color w:val="3B3733"/>
          <w:spacing w:val="-2"/>
          <w:sz w:val="16"/>
          <w:szCs w:val="16"/>
          <w:lang w:val="en-GB"/>
        </w:rPr>
        <w:t>Advice / tips / recommendationss</w:t>
      </w:r>
      <w:r w:rsidRPr="001A2287">
        <w:rPr>
          <w:rFonts w:ascii="AvantGarde-Book" w:hAnsi="AvantGarde-Book" w:cs="AvantGarde-Book"/>
          <w:color w:val="3B3733"/>
          <w:spacing w:val="-2"/>
          <w:sz w:val="16"/>
          <w:szCs w:val="16"/>
          <w:lang w:val="en-GB"/>
        </w:rPr>
        <w:t xml:space="preserve"> Basic advice, ideas and recommendations shared by the experts who created this tool. This section needs to be supplemented based on the experience of each participant. Advice and recommendations must be adapted to each specific situation.</w:t>
      </w:r>
    </w:p>
    <w:p w14:paraId="5F1E03C2"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p>
    <w:p w14:paraId="68D257B9" w14:textId="77777777" w:rsidR="00310543" w:rsidRPr="001A2287" w:rsidRDefault="00310543">
      <w:pPr>
        <w:rPr>
          <w:rFonts w:ascii="AvantGarde-Demi" w:hAnsi="AvantGarde-Demi" w:cs="AvantGarde-Demi"/>
          <w:caps/>
          <w:color w:val="2F72B4"/>
          <w:sz w:val="16"/>
          <w:szCs w:val="16"/>
          <w:lang w:val="en-GB"/>
        </w:rPr>
      </w:pPr>
      <w:r w:rsidRPr="001A2287">
        <w:rPr>
          <w:rFonts w:ascii="AvantGarde-Demi" w:hAnsi="AvantGarde-Demi" w:cs="AvantGarde-Demi"/>
          <w:caps/>
          <w:color w:val="2F72B4"/>
          <w:sz w:val="16"/>
          <w:szCs w:val="16"/>
          <w:lang w:val="en-GB"/>
        </w:rPr>
        <w:br w:type="page"/>
      </w:r>
    </w:p>
    <w:p w14:paraId="1D830770" w14:textId="26AA2822"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Demi" w:hAnsi="AvantGarde-Demi" w:cs="AvantGarde-Demi"/>
          <w:caps/>
          <w:color w:val="2F72B4"/>
          <w:sz w:val="16"/>
          <w:szCs w:val="16"/>
          <w:lang w:val="en-GB"/>
        </w:rPr>
      </w:pPr>
      <w:r w:rsidRPr="001A2287">
        <w:rPr>
          <w:rFonts w:ascii="AvantGarde-Demi" w:hAnsi="AvantGarde-Demi" w:cs="AvantGarde-Demi"/>
          <w:caps/>
          <w:color w:val="2F72B4"/>
          <w:sz w:val="16"/>
          <w:szCs w:val="16"/>
          <w:lang w:val="en-GB"/>
        </w:rPr>
        <w:lastRenderedPageBreak/>
        <w:t>Methodology: how to use the tool?</w:t>
      </w:r>
    </w:p>
    <w:p w14:paraId="46C124FC"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Demi" w:hAnsi="AvantGarde-Demi" w:cs="AvantGarde-Demi"/>
          <w:color w:val="3B3733"/>
          <w:spacing w:val="-2"/>
          <w:sz w:val="16"/>
          <w:szCs w:val="16"/>
          <w:lang w:val="en-GB"/>
        </w:rPr>
        <w:t>• Method: based on the experience of the advisor</w:t>
      </w:r>
    </w:p>
    <w:p w14:paraId="7AB4B474"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During the interview, the advisor identifies the weak points of the company. He starts with one or two basic items and then links them up with other possible actions that he also thinks would be useful.</w:t>
      </w:r>
    </w:p>
    <w:p w14:paraId="017BCF57"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p>
    <w:p w14:paraId="05CDE033"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The advisor must be able to quickly identify the section of the Business Model Canvas to work on as a priority and then decide what actions to take.</w:t>
      </w:r>
    </w:p>
    <w:p w14:paraId="461EC2B8"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xml:space="preserve">By asking questions, he identifies the level of action or inaction of the entrepreneur in the field in question. </w:t>
      </w:r>
    </w:p>
    <w:p w14:paraId="2520E90A"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Based on these initial findings, he offers various basic advice - recommendations - ideas and discusses them with the entrepreneur.</w:t>
      </w:r>
    </w:p>
    <w:p w14:paraId="7A98F733"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He will then refer to other sections of the Business Model Canvas and point out other actions to take.</w:t>
      </w:r>
    </w:p>
    <w:p w14:paraId="5950662C"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In practical terms, the advisor will use the tool to do the following:</w:t>
      </w:r>
    </w:p>
    <w:p w14:paraId="7C6C8F8E" w14:textId="278596AC"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First, identifying the section of the Business Model Canvas which appears the weakest, to be reviewed, to be worked on as a priority</w:t>
      </w:r>
    </w:p>
    <w:p w14:paraId="6BCC382A"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Identify the actions he feels should be given priority in one of the sections</w:t>
      </w:r>
    </w:p>
    <w:p w14:paraId="14938D96" w14:textId="425D4C09"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3"/>
          <w:sz w:val="16"/>
          <w:szCs w:val="16"/>
          <w:lang w:val="en-GB"/>
        </w:rPr>
        <w:t>- On the basis of questions, evaluate the level of action or inaction of the entrepreneur</w:t>
      </w:r>
    </w:p>
    <w:p w14:paraId="7BAB5D60" w14:textId="3B89F272"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Share advice and recommendations, develop and adapt them as a basis for an action plan.</w:t>
      </w:r>
    </w:p>
    <w:p w14:paraId="782A1A51"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Pictograms highlight key actions in the experience of the various experts.</w:t>
      </w:r>
    </w:p>
    <w:p w14:paraId="02408BBE"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p>
    <w:p w14:paraId="013DA44F"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The tool is not intended as an exhaustive range of actions or as advice. Nor is it intended to be used by the entrepreneur alone. Ideally, it should be used during a personal interview with a trusted advisor.</w:t>
      </w:r>
    </w:p>
    <w:p w14:paraId="34D52B97"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Any thoughts can be elaborated on in groups of several entrepreneurs iscussing various items.</w:t>
      </w:r>
    </w:p>
    <w:p w14:paraId="70F615DD"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The objective is not to work through all items: 2 to 4 items seems to be the maximum per interview.</w:t>
      </w:r>
    </w:p>
    <w:p w14:paraId="2BB1C06D"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We recommend that advisors adopt an approach that fulfills the following criteria insofar as possible:</w:t>
      </w:r>
    </w:p>
    <w:p w14:paraId="5D2FDE80"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xml:space="preserve">- Open: no obligations on the entrepreneur </w:t>
      </w:r>
    </w:p>
    <w:p w14:paraId="1077CA97"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Flexible: the various priority elements are linked naturally</w:t>
      </w:r>
    </w:p>
    <w:p w14:paraId="5EA3C085"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Quick: interviews should last a maximum of 2 hours.</w:t>
      </w:r>
    </w:p>
    <w:p w14:paraId="4B1D9AF6"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lastRenderedPageBreak/>
        <w:t>- Participative: the entrepreneur should buy into the actions and recommendations</w:t>
      </w:r>
    </w:p>
    <w:p w14:paraId="49CEB7BE"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p>
    <w:p w14:paraId="687C36F6"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p>
    <w:p w14:paraId="1A6BCED7"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The items should always be discussed in context. Initial ideas and advice must be adapted and should not be adopted without validation. They form the basis for discussion, and nothing more.</w:t>
      </w:r>
    </w:p>
    <w:p w14:paraId="34EAC747"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If the entrepreneur finds that he is unable to progress, we advise stopping the interview and suggesting a later date to continue the analysis he so wishes.</w:t>
      </w:r>
    </w:p>
    <w:p w14:paraId="2DEBB8F9"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At the end of each meeting it is important to decide on the different action points and to set out a timeframe for completion.</w:t>
      </w:r>
    </w:p>
    <w:p w14:paraId="4723FB8D"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Then the entrepreneur should be asked to what extent he wish to be helped by the advisor.</w:t>
      </w:r>
    </w:p>
    <w:p w14:paraId="4A763AEC"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Demi" w:hAnsi="AvantGarde-Demi" w:cs="AvantGarde-Demi"/>
          <w:caps/>
          <w:color w:val="2F72B4"/>
          <w:spacing w:val="-2"/>
          <w:sz w:val="16"/>
          <w:szCs w:val="16"/>
          <w:lang w:val="en-GB"/>
        </w:rPr>
      </w:pPr>
    </w:p>
    <w:p w14:paraId="34BF3C63"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Demi" w:hAnsi="AvantGarde-Demi" w:cs="AvantGarde-Demi"/>
          <w:caps/>
          <w:color w:val="2F72B4"/>
          <w:sz w:val="16"/>
          <w:szCs w:val="16"/>
          <w:lang w:val="en-GB"/>
        </w:rPr>
      </w:pPr>
      <w:r w:rsidRPr="001A2287">
        <w:rPr>
          <w:rFonts w:ascii="AvantGarde-Demi" w:hAnsi="AvantGarde-Demi" w:cs="AvantGarde-Demi"/>
          <w:caps/>
          <w:color w:val="2F72B4"/>
          <w:sz w:val="16"/>
          <w:szCs w:val="16"/>
          <w:lang w:val="en-GB"/>
        </w:rPr>
        <w:t>Benefits and limits: the advantages and limits of this tool</w:t>
      </w:r>
    </w:p>
    <w:p w14:paraId="277C74D6"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Demi" w:hAnsi="AvantGarde-Demi" w:cs="AvantGarde-Demi"/>
          <w:color w:val="2F72B4"/>
          <w:spacing w:val="-2"/>
          <w:sz w:val="16"/>
          <w:szCs w:val="16"/>
          <w:lang w:val="en-GB"/>
        </w:rPr>
        <w:t>This tool offers several advantages:</w:t>
      </w:r>
    </w:p>
    <w:p w14:paraId="6C9B0B88"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 : Links different areas within a cross-disciplinary tool.</w:t>
      </w:r>
    </w:p>
    <w:p w14:paraId="13165FCA" w14:textId="77777777"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 : The tool can be easily transposed to all partner regions.</w:t>
      </w:r>
    </w:p>
    <w:p w14:paraId="5C6573C4" w14:textId="3AA6985B"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 : The tool is the fruit of the experience of a range of advisors with different backgrounds.</w:t>
      </w:r>
    </w:p>
    <w:p w14:paraId="3B170690" w14:textId="5A9CD3F6"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 : Rather than attempting to follow particular set formulae (different solutions for multiple situations), the tool is open and is readily adaptable (both quantitively and qualitatively).</w:t>
      </w:r>
    </w:p>
    <w:p w14:paraId="7D638C6A" w14:textId="21B39F51" w:rsidR="00310543" w:rsidRPr="001A2287" w:rsidRDefault="00310543" w:rsidP="00310543">
      <w:pPr>
        <w:widowControl w:val="0"/>
        <w:autoSpaceDE w:val="0"/>
        <w:autoSpaceDN w:val="0"/>
        <w:adjustRightInd w:val="0"/>
        <w:spacing w:after="57"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 the tool is based on a model (Business Model Canvas) recognised and used around the globe and is easy to master.</w:t>
      </w:r>
    </w:p>
    <w:p w14:paraId="6F0EB0FF" w14:textId="074D6330" w:rsidR="00310543" w:rsidRPr="001A2287" w:rsidRDefault="00310543" w:rsidP="00310543">
      <w:pPr>
        <w:widowControl w:val="0"/>
        <w:autoSpaceDE w:val="0"/>
        <w:autoSpaceDN w:val="0"/>
        <w:adjustRightInd w:val="0"/>
        <w:spacing w:after="170"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 the tool can be easily supplemented, and even adapted to a particular sector at a later stage of the project.</w:t>
      </w:r>
    </w:p>
    <w:p w14:paraId="21A91575" w14:textId="77777777"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Demi" w:hAnsi="AvantGarde-Demi" w:cs="AvantGarde-Demi"/>
          <w:color w:val="2F72B4"/>
          <w:spacing w:val="-2"/>
          <w:sz w:val="16"/>
          <w:szCs w:val="16"/>
          <w:lang w:val="en-GB"/>
        </w:rPr>
        <w:t>The tool has various limitations:</w:t>
      </w:r>
    </w:p>
    <w:p w14:paraId="6EA8F5DA" w14:textId="548C551D"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 : The tool is based on a participative and collaborative approach, to which the various experts contributed their advice and experience. The tool is not purported to be comprehensive or suitable for every situation. This tool is designed to serve as a basis for discussion and needs to be added to and shared in the future by all participating in the process.</w:t>
      </w:r>
    </w:p>
    <w:p w14:paraId="62ECAFEB" w14:textId="0D57CE0B"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 : The tool does not take a sectoral or regional approach.</w:t>
      </w:r>
    </w:p>
    <w:p w14:paraId="2D25B0CD" w14:textId="128324C0"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 : The tool requires a certain amount of training to make appropriate links between actions.</w:t>
      </w:r>
    </w:p>
    <w:p w14:paraId="19FC6791" w14:textId="56C1C616"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t xml:space="preserve">• - : The tool must be used flexibly, otherwise it will looked on simply as a painful process, highlighting errors and weaknesses. </w:t>
      </w:r>
    </w:p>
    <w:p w14:paraId="031DD6E8" w14:textId="40333D83" w:rsidR="00310543" w:rsidRPr="001A2287" w:rsidRDefault="00310543" w:rsidP="00310543">
      <w:pPr>
        <w:widowControl w:val="0"/>
        <w:autoSpaceDE w:val="0"/>
        <w:autoSpaceDN w:val="0"/>
        <w:adjustRightInd w:val="0"/>
        <w:spacing w:after="113" w:line="288" w:lineRule="auto"/>
        <w:ind w:left="-1134"/>
        <w:jc w:val="both"/>
        <w:textAlignment w:val="center"/>
        <w:rPr>
          <w:rFonts w:ascii="AvantGarde-Book" w:hAnsi="AvantGarde-Book" w:cs="AvantGarde-Book"/>
          <w:color w:val="3B3733"/>
          <w:spacing w:val="-2"/>
          <w:sz w:val="16"/>
          <w:szCs w:val="16"/>
          <w:lang w:val="en-GB"/>
        </w:rPr>
      </w:pPr>
      <w:r w:rsidRPr="001A2287">
        <w:rPr>
          <w:rFonts w:ascii="AvantGarde-Book" w:hAnsi="AvantGarde-Book" w:cs="AvantGarde-Book"/>
          <w:color w:val="3B3733"/>
          <w:spacing w:val="-2"/>
          <w:sz w:val="16"/>
          <w:szCs w:val="16"/>
          <w:lang w:val="en-GB"/>
        </w:rPr>
        <w:lastRenderedPageBreak/>
        <w:t>• - : As a printed document, the tool cannot be used to its full potential. It would be worthwhile to see how the tool can be put into practice.</w:t>
      </w:r>
    </w:p>
    <w:p w14:paraId="4536F377" w14:textId="77777777" w:rsidR="00660EA3" w:rsidRPr="001A2287" w:rsidRDefault="00660EA3" w:rsidP="00310543">
      <w:pPr>
        <w:ind w:left="-1134"/>
        <w:rPr>
          <w:rFonts w:ascii="Calibri" w:hAnsi="Calibri"/>
          <w:lang w:val="en-GB"/>
        </w:rPr>
      </w:pPr>
    </w:p>
    <w:sectPr w:rsidR="00660EA3" w:rsidRPr="001A2287" w:rsidSect="00407736">
      <w:headerReference w:type="even" r:id="rId7"/>
      <w:headerReference w:type="default" r:id="rId8"/>
      <w:footerReference w:type="even" r:id="rId9"/>
      <w:footerReference w:type="default" r:id="rId10"/>
      <w:headerReference w:type="first" r:id="rId11"/>
      <w:footerReference w:type="first" r:id="rId12"/>
      <w:pgSz w:w="8400" w:h="11900"/>
      <w:pgMar w:top="567" w:right="1800" w:bottom="1440" w:left="184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68088" w14:textId="77777777" w:rsidR="00407736" w:rsidRDefault="00407736" w:rsidP="003B07F3">
      <w:pPr>
        <w:spacing w:after="0"/>
      </w:pPr>
      <w:r>
        <w:separator/>
      </w:r>
    </w:p>
  </w:endnote>
  <w:endnote w:type="continuationSeparator" w:id="0">
    <w:p w14:paraId="5F5B7272" w14:textId="77777777" w:rsidR="00407736" w:rsidRDefault="00407736" w:rsidP="003B0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Calibri"/>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rkMyWords">
    <w:altName w:val="Cambria"/>
    <w:panose1 w:val="00000000000000000000"/>
    <w:charset w:val="4D"/>
    <w:family w:val="auto"/>
    <w:notTrueType/>
    <w:pitch w:val="default"/>
    <w:sig w:usb0="00000003" w:usb1="00000000" w:usb2="00000000" w:usb3="00000000" w:csb0="00000001" w:csb1="00000000"/>
  </w:font>
  <w:font w:name="AvantGarde-Demi">
    <w:altName w:val="Calibri"/>
    <w:panose1 w:val="00000000000000000000"/>
    <w:charset w:val="4D"/>
    <w:family w:val="auto"/>
    <w:notTrueType/>
    <w:pitch w:val="default"/>
    <w:sig w:usb0="00000003" w:usb1="00000000" w:usb2="00000000" w:usb3="00000000" w:csb0="00000001" w:csb1="00000000"/>
  </w:font>
  <w:font w:name="AvantGarde-Book">
    <w:altName w:val="Calibri"/>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59C0" w14:textId="77777777" w:rsidR="001A2287" w:rsidRDefault="001A2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9DB9D" w14:textId="22129E25" w:rsidR="00407736" w:rsidRDefault="001A2287">
    <w:pPr>
      <w:pStyle w:val="Footer"/>
    </w:pPr>
    <w:r w:rsidRPr="003B07F3">
      <w:rPr>
        <w:noProof/>
        <w:lang w:val="en-GB" w:eastAsia="en-GB"/>
      </w:rPr>
      <mc:AlternateContent>
        <mc:Choice Requires="wps">
          <w:drawing>
            <wp:anchor distT="0" distB="0" distL="114300" distR="114300" simplePos="0" relativeHeight="251652608" behindDoc="0" locked="0" layoutInCell="1" allowOverlap="1" wp14:anchorId="1C7BC3B7" wp14:editId="77C2DB83">
              <wp:simplePos x="0" y="0"/>
              <wp:positionH relativeFrom="column">
                <wp:posOffset>2410460</wp:posOffset>
              </wp:positionH>
              <wp:positionV relativeFrom="paragraph">
                <wp:posOffset>-340360</wp:posOffset>
              </wp:positionV>
              <wp:extent cx="1420495" cy="2286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420495"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E4E5858" w14:textId="325ACD23" w:rsidR="00407736" w:rsidRPr="001A2287" w:rsidRDefault="001A2287" w:rsidP="003B07F3">
                          <w:pPr>
                            <w:tabs>
                              <w:tab w:val="right" w:pos="2451"/>
                            </w:tabs>
                            <w:rPr>
                              <w:rFonts w:ascii="Calibri" w:hAnsi="Calibri" w:cs="Arial-BoldMT"/>
                              <w:bCs/>
                              <w:color w:val="003399"/>
                              <w:sz w:val="12"/>
                              <w:szCs w:val="12"/>
                              <w:lang w:val="en-GB"/>
                            </w:rPr>
                          </w:pPr>
                          <w:r w:rsidRPr="001A2287">
                            <w:rPr>
                              <w:rFonts w:ascii="Calibri" w:hAnsi="Calibri" w:cs="Arial-BoldMT"/>
                              <w:bCs/>
                              <w:color w:val="003399"/>
                              <w:sz w:val="12"/>
                              <w:szCs w:val="12"/>
                              <w:lang w:val="en-GB"/>
                            </w:rPr>
                            <w:t>Develo</w:t>
                          </w:r>
                          <w:r>
                            <w:rPr>
                              <w:rFonts w:ascii="Calibri" w:hAnsi="Calibri" w:cs="Arial-BoldMT"/>
                              <w:bCs/>
                              <w:color w:val="003399"/>
                              <w:sz w:val="12"/>
                              <w:szCs w:val="12"/>
                              <w:lang w:val="en-GB"/>
                            </w:rPr>
                            <w:t>ped with the expertise o</w:t>
                          </w:r>
                          <w:r w:rsidR="00407736" w:rsidRPr="001A2287">
                            <w:rPr>
                              <w:rFonts w:ascii="Calibri" w:hAnsi="Calibri" w:cs="Arial-BoldMT"/>
                              <w:bCs/>
                              <w:color w:val="003399"/>
                              <w:sz w:val="12"/>
                              <w:szCs w:val="12"/>
                              <w:lang w:val="en-GB"/>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7BC3B7" id="_x0000_t202" coordsize="21600,21600" o:spt="202" path="m,l,21600r21600,l21600,xe">
              <v:stroke joinstyle="miter"/>
              <v:path gradientshapeok="t" o:connecttype="rect"/>
            </v:shapetype>
            <v:shape id="Text Box 7" o:spid="_x0000_s1026" type="#_x0000_t202" style="position:absolute;margin-left:189.8pt;margin-top:-26.8pt;width:111.85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" filled="f" stroked="f">
              <v:textbox>
                <w:txbxContent>
                  <w:p w14:paraId="4E4E5858" w14:textId="325ACD23" w:rsidR="00407736" w:rsidRPr="001A2287" w:rsidRDefault="001A2287" w:rsidP="003B07F3">
                    <w:pPr>
                      <w:tabs>
                        <w:tab w:val="right" w:pos="2451"/>
                      </w:tabs>
                      <w:rPr>
                        <w:rFonts w:ascii="Calibri" w:hAnsi="Calibri" w:cs="Arial-BoldMT"/>
                        <w:bCs/>
                        <w:color w:val="003399"/>
                        <w:sz w:val="12"/>
                        <w:szCs w:val="12"/>
                        <w:lang w:val="en-GB"/>
                      </w:rPr>
                    </w:pPr>
                    <w:r w:rsidRPr="001A2287">
                      <w:rPr>
                        <w:rFonts w:ascii="Calibri" w:hAnsi="Calibri" w:cs="Arial-BoldMT"/>
                        <w:bCs/>
                        <w:color w:val="003399"/>
                        <w:sz w:val="12"/>
                        <w:szCs w:val="12"/>
                        <w:lang w:val="en-GB"/>
                      </w:rPr>
                      <w:t>Develo</w:t>
                    </w:r>
                    <w:r>
                      <w:rPr>
                        <w:rFonts w:ascii="Calibri" w:hAnsi="Calibri" w:cs="Arial-BoldMT"/>
                        <w:bCs/>
                        <w:color w:val="003399"/>
                        <w:sz w:val="12"/>
                        <w:szCs w:val="12"/>
                        <w:lang w:val="en-GB"/>
                      </w:rPr>
                      <w:t>ped with the expertise o</w:t>
                    </w:r>
                    <w:r w:rsidR="00407736" w:rsidRPr="001A2287">
                      <w:rPr>
                        <w:rFonts w:ascii="Calibri" w:hAnsi="Calibri" w:cs="Arial-BoldMT"/>
                        <w:bCs/>
                        <w:color w:val="003399"/>
                        <w:sz w:val="12"/>
                        <w:szCs w:val="12"/>
                        <w:lang w:val="en-GB"/>
                      </w:rPr>
                      <w:t>f</w:t>
                    </w:r>
                  </w:p>
                </w:txbxContent>
              </v:textbox>
              <w10:wrap type="square"/>
            </v:shape>
          </w:pict>
        </mc:Fallback>
      </mc:AlternateContent>
    </w:r>
    <w:r w:rsidRPr="003B07F3">
      <w:rPr>
        <w:noProof/>
        <w:lang w:val="en-GB" w:eastAsia="en-GB"/>
      </w:rPr>
      <mc:AlternateContent>
        <mc:Choice Requires="wps">
          <w:drawing>
            <wp:anchor distT="0" distB="0" distL="114300" distR="114300" simplePos="0" relativeHeight="251654656" behindDoc="0" locked="0" layoutInCell="1" allowOverlap="1" wp14:anchorId="5DD99C7C" wp14:editId="096C1825">
              <wp:simplePos x="0" y="0"/>
              <wp:positionH relativeFrom="column">
                <wp:posOffset>1044351</wp:posOffset>
              </wp:positionH>
              <wp:positionV relativeFrom="paragraph">
                <wp:posOffset>-343909</wp:posOffset>
              </wp:positionV>
              <wp:extent cx="685800" cy="229235"/>
              <wp:effectExtent l="0" t="0" r="0" b="0"/>
              <wp:wrapSquare wrapText="bothSides"/>
              <wp:docPr id="9" name="Text Box 9"/>
              <wp:cNvGraphicFramePr/>
              <a:graphic xmlns:a="http://schemas.openxmlformats.org/drawingml/2006/main">
                <a:graphicData uri="http://schemas.microsoft.com/office/word/2010/wordprocessingShape">
                  <wps:wsp>
                    <wps:cNvSpPr txBox="1"/>
                    <wps:spPr>
                      <a:xfrm rot="10800000" flipV="1">
                        <a:off x="0" y="0"/>
                        <a:ext cx="685800" cy="229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C39845E" w14:textId="47B52823" w:rsidR="00407736" w:rsidRPr="001A2287" w:rsidRDefault="00407736" w:rsidP="001A2287">
                          <w:pPr>
                            <w:tabs>
                              <w:tab w:val="right" w:pos="2451"/>
                            </w:tabs>
                            <w:rPr>
                              <w:rFonts w:ascii="Calibri" w:hAnsi="Calibri" w:cs="Arial-BoldMT"/>
                              <w:bCs/>
                              <w:color w:val="003399"/>
                              <w:sz w:val="12"/>
                              <w:szCs w:val="12"/>
                              <w:lang w:val="en-GB"/>
                            </w:rPr>
                          </w:pPr>
                          <w:r w:rsidRPr="001A2287">
                            <w:rPr>
                              <w:rFonts w:ascii="Calibri" w:hAnsi="Calibri" w:cs="Arial-BoldMT"/>
                              <w:bCs/>
                              <w:color w:val="003399"/>
                              <w:sz w:val="12"/>
                              <w:szCs w:val="12"/>
                              <w:lang w:val="en-GB"/>
                            </w:rPr>
                            <w:t>Coordinated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99C7C" id="Text Box 9" o:spid="_x0000_s1027" type="#_x0000_t202" style="position:absolute;margin-left:82.25pt;margin-top:-27.1pt;width:54pt;height:18.05pt;rotation:180;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" filled="f" stroked="f">
              <v:textbox>
                <w:txbxContent>
                  <w:p w14:paraId="1C39845E" w14:textId="47B52823" w:rsidR="00407736" w:rsidRPr="001A2287" w:rsidRDefault="00407736" w:rsidP="001A2287">
                    <w:pPr>
                      <w:tabs>
                        <w:tab w:val="right" w:pos="2451"/>
                      </w:tabs>
                      <w:rPr>
                        <w:rFonts w:ascii="Calibri" w:hAnsi="Calibri" w:cs="Arial-BoldMT"/>
                        <w:bCs/>
                        <w:color w:val="003399"/>
                        <w:sz w:val="12"/>
                        <w:szCs w:val="12"/>
                        <w:lang w:val="en-GB"/>
                      </w:rPr>
                    </w:pPr>
                    <w:r w:rsidRPr="001A2287">
                      <w:rPr>
                        <w:rFonts w:ascii="Calibri" w:hAnsi="Calibri" w:cs="Arial-BoldMT"/>
                        <w:bCs/>
                        <w:color w:val="003399"/>
                        <w:sz w:val="12"/>
                        <w:szCs w:val="12"/>
                        <w:lang w:val="en-GB"/>
                      </w:rPr>
                      <w:t>Coordinated by</w:t>
                    </w:r>
                  </w:p>
                </w:txbxContent>
              </v:textbox>
              <w10:wrap type="square"/>
            </v:shape>
          </w:pict>
        </mc:Fallback>
      </mc:AlternateContent>
    </w:r>
    <w:r>
      <w:rPr>
        <w:noProof/>
        <w:lang w:val="en-GB" w:eastAsia="en-GB"/>
      </w:rPr>
      <w:drawing>
        <wp:anchor distT="0" distB="0" distL="114300" distR="114300" simplePos="0" relativeHeight="251662848" behindDoc="1" locked="0" layoutInCell="1" allowOverlap="1" wp14:anchorId="25F13A65" wp14:editId="12E6F81E">
          <wp:simplePos x="0" y="0"/>
          <wp:positionH relativeFrom="column">
            <wp:posOffset>1080247</wp:posOffset>
          </wp:positionH>
          <wp:positionV relativeFrom="paragraph">
            <wp:posOffset>-75939</wp:posOffset>
          </wp:positionV>
          <wp:extent cx="914400" cy="230505"/>
          <wp:effectExtent l="0" t="0" r="0" b="0"/>
          <wp:wrapNone/>
          <wp:docPr id="17" name="Picture 17"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Logo_EUROCHAMBRES_colo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3050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3B07F3">
      <w:rPr>
        <w:noProof/>
        <w:lang w:val="en-GB" w:eastAsia="en-GB"/>
      </w:rPr>
      <mc:AlternateContent>
        <mc:Choice Requires="wps">
          <w:drawing>
            <wp:anchor distT="0" distB="0" distL="114300" distR="114300" simplePos="0" relativeHeight="251653632" behindDoc="0" locked="0" layoutInCell="1" allowOverlap="1" wp14:anchorId="27BB3895" wp14:editId="41C964F9">
              <wp:simplePos x="0" y="0"/>
              <wp:positionH relativeFrom="column">
                <wp:posOffset>-103094</wp:posOffset>
              </wp:positionH>
              <wp:positionV relativeFrom="paragraph">
                <wp:posOffset>-343909</wp:posOffset>
              </wp:positionV>
              <wp:extent cx="914400" cy="4572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9144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EA012F8" w14:textId="77777777" w:rsidR="00407736" w:rsidRPr="001A2287" w:rsidRDefault="00407736" w:rsidP="003B07F3">
                          <w:pPr>
                            <w:tabs>
                              <w:tab w:val="right" w:pos="2451"/>
                            </w:tabs>
                            <w:rPr>
                              <w:rFonts w:ascii="Calibri" w:hAnsi="Calibri" w:cs="Arial-BoldMT"/>
                              <w:bCs/>
                              <w:color w:val="003399"/>
                              <w:sz w:val="12"/>
                              <w:szCs w:val="12"/>
                              <w:lang w:val="en-GB"/>
                            </w:rPr>
                          </w:pPr>
                          <w:r w:rsidRPr="001A2287">
                            <w:rPr>
                              <w:rFonts w:ascii="Calibri" w:hAnsi="Calibri" w:cs="Arial-BoldMT"/>
                              <w:bCs/>
                              <w:color w:val="003399"/>
                              <w:sz w:val="12"/>
                              <w:szCs w:val="12"/>
                              <w:lang w:val="en-GB"/>
                            </w:rPr>
                            <w:t xml:space="preserve">Co-funded by the </w:t>
                          </w:r>
                          <w:r w:rsidRPr="001A2287">
                            <w:rPr>
                              <w:rFonts w:ascii="Calibri" w:hAnsi="Calibri" w:cs="Arial-BoldMT"/>
                              <w:bCs/>
                              <w:color w:val="003399"/>
                              <w:sz w:val="12"/>
                              <w:szCs w:val="12"/>
                              <w:lang w:val="en-GB"/>
                            </w:rPr>
                            <w:br/>
                            <w:t xml:space="preserve">Justice Programme </w:t>
                          </w:r>
                          <w:r w:rsidRPr="001A2287">
                            <w:rPr>
                              <w:rFonts w:ascii="Calibri" w:hAnsi="Calibri" w:cs="Arial-BoldMT"/>
                              <w:bCs/>
                              <w:color w:val="003399"/>
                              <w:sz w:val="12"/>
                              <w:szCs w:val="12"/>
                              <w:lang w:val="en-GB"/>
                            </w:rPr>
                            <w:br/>
                            <w:t>of the European Union</w:t>
                          </w:r>
                        </w:p>
                        <w:p w14:paraId="4E047641" w14:textId="77777777" w:rsidR="00407736" w:rsidRPr="001A2287" w:rsidRDefault="00407736" w:rsidP="003B07F3">
                          <w:pPr>
                            <w:tabs>
                              <w:tab w:val="right" w:pos="2451"/>
                            </w:tabs>
                            <w:rPr>
                              <w:rFonts w:ascii="Calibri" w:hAnsi="Calibri" w:cs="Arial-BoldMT"/>
                              <w:b/>
                              <w:bCs/>
                              <w:color w:val="004394"/>
                              <w:sz w:val="8"/>
                              <w:szCs w:val="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B3895" id="Text Box 8" o:spid="_x0000_s1028" type="#_x0000_t202" style="position:absolute;margin-left:-8.1pt;margin-top:-27.1pt;width:1in;height: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" filled="f" stroked="f">
              <v:textbox>
                <w:txbxContent>
                  <w:p w14:paraId="2EA012F8" w14:textId="77777777" w:rsidR="00407736" w:rsidRPr="001A2287" w:rsidRDefault="00407736" w:rsidP="003B07F3">
                    <w:pPr>
                      <w:tabs>
                        <w:tab w:val="right" w:pos="2451"/>
                      </w:tabs>
                      <w:rPr>
                        <w:rFonts w:ascii="Calibri" w:hAnsi="Calibri" w:cs="Arial-BoldMT"/>
                        <w:bCs/>
                        <w:color w:val="003399"/>
                        <w:sz w:val="12"/>
                        <w:szCs w:val="12"/>
                        <w:lang w:val="en-GB"/>
                      </w:rPr>
                    </w:pPr>
                    <w:r w:rsidRPr="001A2287">
                      <w:rPr>
                        <w:rFonts w:ascii="Calibri" w:hAnsi="Calibri" w:cs="Arial-BoldMT"/>
                        <w:bCs/>
                        <w:color w:val="003399"/>
                        <w:sz w:val="12"/>
                        <w:szCs w:val="12"/>
                        <w:lang w:val="en-GB"/>
                      </w:rPr>
                      <w:t xml:space="preserve">Co-funded by the </w:t>
                    </w:r>
                    <w:r w:rsidRPr="001A2287">
                      <w:rPr>
                        <w:rFonts w:ascii="Calibri" w:hAnsi="Calibri" w:cs="Arial-BoldMT"/>
                        <w:bCs/>
                        <w:color w:val="003399"/>
                        <w:sz w:val="12"/>
                        <w:szCs w:val="12"/>
                        <w:lang w:val="en-GB"/>
                      </w:rPr>
                      <w:br/>
                      <w:t xml:space="preserve">Justice Programme </w:t>
                    </w:r>
                    <w:r w:rsidRPr="001A2287">
                      <w:rPr>
                        <w:rFonts w:ascii="Calibri" w:hAnsi="Calibri" w:cs="Arial-BoldMT"/>
                        <w:bCs/>
                        <w:color w:val="003399"/>
                        <w:sz w:val="12"/>
                        <w:szCs w:val="12"/>
                        <w:lang w:val="en-GB"/>
                      </w:rPr>
                      <w:br/>
                      <w:t>of the European Union</w:t>
                    </w:r>
                  </w:p>
                  <w:p w14:paraId="4E047641" w14:textId="77777777" w:rsidR="00407736" w:rsidRPr="001A2287" w:rsidRDefault="00407736" w:rsidP="003B07F3">
                    <w:pPr>
                      <w:tabs>
                        <w:tab w:val="right" w:pos="2451"/>
                      </w:tabs>
                      <w:rPr>
                        <w:rFonts w:ascii="Calibri" w:hAnsi="Calibri" w:cs="Arial-BoldMT"/>
                        <w:b/>
                        <w:bCs/>
                        <w:color w:val="004394"/>
                        <w:sz w:val="8"/>
                        <w:szCs w:val="8"/>
                        <w:lang w:val="en-GB"/>
                      </w:rPr>
                    </w:pPr>
                  </w:p>
                </w:txbxContent>
              </v:textbox>
              <w10:wrap type="square"/>
            </v:shape>
          </w:pict>
        </mc:Fallback>
      </mc:AlternateContent>
    </w:r>
    <w:r w:rsidR="00407736">
      <w:rPr>
        <w:noProof/>
        <w:lang w:val="en-GB" w:eastAsia="en-GB"/>
      </w:rPr>
      <w:drawing>
        <wp:anchor distT="0" distB="0" distL="114300" distR="114300" simplePos="0" relativeHeight="251663872" behindDoc="1" locked="0" layoutInCell="1" allowOverlap="1" wp14:anchorId="30C62DBC" wp14:editId="663388A2">
          <wp:simplePos x="0" y="0"/>
          <wp:positionH relativeFrom="column">
            <wp:posOffset>2514600</wp:posOffset>
          </wp:positionH>
          <wp:positionV relativeFrom="paragraph">
            <wp:posOffset>-207010</wp:posOffset>
          </wp:positionV>
          <wp:extent cx="737870" cy="365125"/>
          <wp:effectExtent l="0" t="0" r="0" b="0"/>
          <wp:wrapNone/>
          <wp:docPr id="15" name="Picture 15"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intosh SSD:Users:guillaume:Desktop:Anguille Graphic:2017:025 Xavier:Outils- word/ppt:Liens:logo:beci.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7870" cy="36512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07736">
      <w:rPr>
        <w:noProof/>
        <w:lang w:val="en-GB" w:eastAsia="en-GB"/>
      </w:rPr>
      <w:drawing>
        <wp:anchor distT="0" distB="0" distL="114300" distR="114300" simplePos="0" relativeHeight="251659776" behindDoc="1" locked="0" layoutInCell="1" allowOverlap="1" wp14:anchorId="7988E14E" wp14:editId="620DA96F">
          <wp:simplePos x="0" y="0"/>
          <wp:positionH relativeFrom="column">
            <wp:posOffset>3429000</wp:posOffset>
          </wp:positionH>
          <wp:positionV relativeFrom="paragraph">
            <wp:posOffset>-299085</wp:posOffset>
          </wp:positionV>
          <wp:extent cx="599440" cy="457200"/>
          <wp:effectExtent l="0" t="0" r="10160" b="0"/>
          <wp:wrapNone/>
          <wp:docPr id="16" name="Picture 16"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9440" cy="4572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07736" w:rsidRPr="003B07F3">
      <w:rPr>
        <w:noProof/>
        <w:lang w:val="en-GB" w:eastAsia="en-GB"/>
      </w:rPr>
      <mc:AlternateContent>
        <mc:Choice Requires="wps">
          <w:drawing>
            <wp:anchor distT="0" distB="0" distL="114300" distR="114300" simplePos="0" relativeHeight="251651584" behindDoc="0" locked="0" layoutInCell="1" allowOverlap="1" wp14:anchorId="08F0B933" wp14:editId="4129E775">
              <wp:simplePos x="0" y="0"/>
              <wp:positionH relativeFrom="column">
                <wp:posOffset>-914400</wp:posOffset>
              </wp:positionH>
              <wp:positionV relativeFrom="paragraph">
                <wp:posOffset>334645</wp:posOffset>
              </wp:positionV>
              <wp:extent cx="5029200" cy="28067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5029200" cy="2806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0A7FD13" w14:textId="77777777" w:rsidR="00407736" w:rsidRPr="001A2287" w:rsidRDefault="00407736" w:rsidP="001A2287">
                          <w:pPr>
                            <w:tabs>
                              <w:tab w:val="right" w:pos="2451"/>
                            </w:tabs>
                            <w:jc w:val="center"/>
                            <w:rPr>
                              <w:rFonts w:ascii="Calibri" w:hAnsi="Calibri" w:cs="Arial-BoldMT"/>
                              <w:bCs/>
                              <w:color w:val="003399"/>
                              <w:sz w:val="12"/>
                              <w:szCs w:val="12"/>
                              <w:lang w:val="en-GB"/>
                            </w:rPr>
                          </w:pPr>
                          <w:r w:rsidRPr="001A2287">
                            <w:rPr>
                              <w:rFonts w:ascii="Calibri" w:hAnsi="Calibri" w:cs="Arial-BoldMT"/>
                              <w:bCs/>
                              <w:color w:val="003399"/>
                              <w:sz w:val="12"/>
                              <w:szCs w:val="12"/>
                              <w:lang w:val="en-GB"/>
                            </w:rPr>
                            <w:t xml:space="preserve">This publication has been produced with the financial support of the Justice Programme of the European Union. The contents of this publication are the sole </w:t>
                          </w:r>
                          <w:r w:rsidRPr="001A2287">
                            <w:rPr>
                              <w:rFonts w:ascii="Calibri" w:hAnsi="Calibri" w:cs="Arial-BoldMT"/>
                              <w:bCs/>
                              <w:color w:val="003399"/>
                              <w:sz w:val="12"/>
                              <w:szCs w:val="12"/>
                              <w:lang w:val="en-GB"/>
                            </w:rPr>
                            <w:br/>
                            <w:t>responsibility of the PRE-SOLVE consortium and can in no way be taken to reflect the views of the European Commission.</w:t>
                          </w:r>
                        </w:p>
                        <w:p w14:paraId="07A489FD" w14:textId="77777777" w:rsidR="00407736" w:rsidRPr="001A2287" w:rsidRDefault="00407736" w:rsidP="003B07F3">
                          <w:pPr>
                            <w:rPr>
                              <w:rFonts w:ascii="Calibri" w:hAnsi="Calibri"/>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0B933" id="Text Box 2" o:spid="_x0000_s1029" type="#_x0000_t202" style="position:absolute;margin-left:-1in;margin-top:26.35pt;width:396pt;height:22.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" filled="f" stroked="f">
              <v:textbox>
                <w:txbxContent>
                  <w:p w14:paraId="40A7FD13" w14:textId="77777777" w:rsidR="00407736" w:rsidRPr="001A2287" w:rsidRDefault="00407736" w:rsidP="001A2287">
                    <w:pPr>
                      <w:tabs>
                        <w:tab w:val="right" w:pos="2451"/>
                      </w:tabs>
                      <w:jc w:val="center"/>
                      <w:rPr>
                        <w:rFonts w:ascii="Calibri" w:hAnsi="Calibri" w:cs="Arial-BoldMT"/>
                        <w:bCs/>
                        <w:color w:val="003399"/>
                        <w:sz w:val="12"/>
                        <w:szCs w:val="12"/>
                        <w:lang w:val="en-GB"/>
                      </w:rPr>
                    </w:pPr>
                    <w:r w:rsidRPr="001A2287">
                      <w:rPr>
                        <w:rFonts w:ascii="Calibri" w:hAnsi="Calibri" w:cs="Arial-BoldMT"/>
                        <w:bCs/>
                        <w:color w:val="003399"/>
                        <w:sz w:val="12"/>
                        <w:szCs w:val="12"/>
                        <w:lang w:val="en-GB"/>
                      </w:rPr>
                      <w:t xml:space="preserve">This publication has been produced with the financial support of the Justice Programme of the European Union. The contents of this publication are the sole </w:t>
                    </w:r>
                    <w:r w:rsidRPr="001A2287">
                      <w:rPr>
                        <w:rFonts w:ascii="Calibri" w:hAnsi="Calibri" w:cs="Arial-BoldMT"/>
                        <w:bCs/>
                        <w:color w:val="003399"/>
                        <w:sz w:val="12"/>
                        <w:szCs w:val="12"/>
                        <w:lang w:val="en-GB"/>
                      </w:rPr>
                      <w:br/>
                      <w:t>responsibility of the PRE-SOLVE consortium and can in no way be taken to reflect the views of the European Commission.</w:t>
                    </w:r>
                  </w:p>
                  <w:p w14:paraId="07A489FD" w14:textId="77777777" w:rsidR="00407736" w:rsidRPr="001A2287" w:rsidRDefault="00407736" w:rsidP="003B07F3">
                    <w:pPr>
                      <w:rPr>
                        <w:rFonts w:ascii="Calibri" w:hAnsi="Calibri"/>
                        <w:lang w:val="en-GB"/>
                      </w:rPr>
                    </w:pPr>
                  </w:p>
                </w:txbxContent>
              </v:textbox>
              <w10:wrap type="square"/>
            </v:shape>
          </w:pict>
        </mc:Fallback>
      </mc:AlternateContent>
    </w:r>
    <w:r w:rsidR="00407736">
      <w:rPr>
        <w:noProof/>
        <w:lang w:val="en-GB" w:eastAsia="en-GB"/>
      </w:rPr>
      <w:drawing>
        <wp:anchor distT="0" distB="0" distL="114300" distR="114300" simplePos="0" relativeHeight="251655680" behindDoc="1" locked="0" layoutInCell="1" allowOverlap="1" wp14:anchorId="63D43F87" wp14:editId="7FA14F10">
          <wp:simplePos x="0" y="0"/>
          <wp:positionH relativeFrom="column">
            <wp:posOffset>-685800</wp:posOffset>
          </wp:positionH>
          <wp:positionV relativeFrom="paragraph">
            <wp:posOffset>-299085</wp:posOffset>
          </wp:positionV>
          <wp:extent cx="685800" cy="476885"/>
          <wp:effectExtent l="0" t="0" r="0" b="5715"/>
          <wp:wrapNone/>
          <wp:docPr id="18" name="Picture 18"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800" cy="4768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07736" w:rsidRPr="00CE0817">
      <w:rPr>
        <w:noProof/>
        <w:lang w:val="en-GB" w:eastAsia="en-GB"/>
      </w:rPr>
      <w:drawing>
        <wp:anchor distT="0" distB="0" distL="114300" distR="114300" simplePos="0" relativeHeight="251660800" behindDoc="1" locked="0" layoutInCell="1" allowOverlap="1" wp14:anchorId="639C1D04" wp14:editId="6A6317AA">
          <wp:simplePos x="0" y="0"/>
          <wp:positionH relativeFrom="column">
            <wp:posOffset>2562860</wp:posOffset>
          </wp:positionH>
          <wp:positionV relativeFrom="paragraph">
            <wp:posOffset>3035300</wp:posOffset>
          </wp:positionV>
          <wp:extent cx="1147445" cy="289560"/>
          <wp:effectExtent l="0" t="0" r="0" b="0"/>
          <wp:wrapNone/>
          <wp:docPr id="19" name="Picture 19"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07736" w:rsidRPr="003B07F3">
      <w:rPr>
        <w:noProof/>
        <w:lang w:val="en-GB" w:eastAsia="en-GB"/>
      </w:rPr>
      <w:drawing>
        <wp:anchor distT="0" distB="0" distL="114300" distR="114300" simplePos="0" relativeHeight="251656704" behindDoc="1" locked="0" layoutInCell="1" allowOverlap="1" wp14:anchorId="390648D5" wp14:editId="768FC286">
          <wp:simplePos x="0" y="0"/>
          <wp:positionH relativeFrom="column">
            <wp:posOffset>353060</wp:posOffset>
          </wp:positionH>
          <wp:positionV relativeFrom="paragraph">
            <wp:posOffset>2817495</wp:posOffset>
          </wp:positionV>
          <wp:extent cx="690245" cy="479425"/>
          <wp:effectExtent l="0" t="0" r="0" b="3175"/>
          <wp:wrapNone/>
          <wp:docPr id="20" name="Picture 20"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0245" cy="47942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sidR="00407736" w:rsidRPr="003B07F3">
      <w:rPr>
        <w:noProof/>
        <w:lang w:val="en-GB" w:eastAsia="en-GB"/>
      </w:rPr>
      <w:drawing>
        <wp:anchor distT="0" distB="0" distL="114300" distR="114300" simplePos="0" relativeHeight="251657728" behindDoc="1" locked="0" layoutInCell="1" allowOverlap="1" wp14:anchorId="3F431F50" wp14:editId="042692DB">
          <wp:simplePos x="0" y="0"/>
          <wp:positionH relativeFrom="column">
            <wp:posOffset>3886200</wp:posOffset>
          </wp:positionH>
          <wp:positionV relativeFrom="paragraph">
            <wp:posOffset>2771140</wp:posOffset>
          </wp:positionV>
          <wp:extent cx="805180" cy="456565"/>
          <wp:effectExtent l="0" t="0" r="7620" b="635"/>
          <wp:wrapNone/>
          <wp:docPr id="21" name="Picture 21"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5180" cy="45656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07736" w:rsidRPr="003B07F3">
      <w:rPr>
        <w:noProof/>
        <w:lang w:val="en-GB" w:eastAsia="en-GB"/>
      </w:rPr>
      <w:drawing>
        <wp:anchor distT="0" distB="0" distL="114300" distR="114300" simplePos="0" relativeHeight="251658752" behindDoc="1" locked="0" layoutInCell="1" allowOverlap="1" wp14:anchorId="7AD22424" wp14:editId="56DC9EEB">
          <wp:simplePos x="0" y="0"/>
          <wp:positionH relativeFrom="column">
            <wp:posOffset>2410460</wp:posOffset>
          </wp:positionH>
          <wp:positionV relativeFrom="paragraph">
            <wp:posOffset>2882900</wp:posOffset>
          </wp:positionV>
          <wp:extent cx="1147445" cy="289560"/>
          <wp:effectExtent l="0" t="0" r="0" b="0"/>
          <wp:wrapNone/>
          <wp:docPr id="22" name="Picture 22"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07736" w:rsidRPr="003B07F3">
      <w:rPr>
        <w:noProof/>
        <w:lang w:val="en-GB" w:eastAsia="en-GB"/>
      </w:rPr>
      <w:drawing>
        <wp:anchor distT="0" distB="0" distL="114300" distR="114300" simplePos="0" relativeHeight="251661824" behindDoc="1" locked="0" layoutInCell="1" allowOverlap="1" wp14:anchorId="5F8FFE9F" wp14:editId="68C98286">
          <wp:simplePos x="0" y="0"/>
          <wp:positionH relativeFrom="column">
            <wp:posOffset>4800600</wp:posOffset>
          </wp:positionH>
          <wp:positionV relativeFrom="paragraph">
            <wp:posOffset>2672715</wp:posOffset>
          </wp:positionV>
          <wp:extent cx="685800" cy="520700"/>
          <wp:effectExtent l="0" t="0" r="0" b="12700"/>
          <wp:wrapNone/>
          <wp:docPr id="23" name="Picture 23"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5800" cy="5207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70DB" w14:textId="77777777" w:rsidR="001A2287" w:rsidRDefault="001A2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D3FA8" w14:textId="77777777" w:rsidR="00407736" w:rsidRDefault="00407736" w:rsidP="003B07F3">
      <w:pPr>
        <w:spacing w:after="0"/>
      </w:pPr>
      <w:r>
        <w:separator/>
      </w:r>
    </w:p>
  </w:footnote>
  <w:footnote w:type="continuationSeparator" w:id="0">
    <w:p w14:paraId="4D0D4C3A" w14:textId="77777777" w:rsidR="00407736" w:rsidRDefault="00407736" w:rsidP="003B07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BA3C4" w14:textId="77777777" w:rsidR="001A2287" w:rsidRDefault="001A2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1C545" w14:textId="77777777" w:rsidR="001A2287" w:rsidRDefault="001A2287">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5484E" w14:textId="77777777" w:rsidR="001A2287" w:rsidRDefault="001A22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306"/>
    <w:rsid w:val="00012306"/>
    <w:rsid w:val="001A2287"/>
    <w:rsid w:val="00310543"/>
    <w:rsid w:val="0036191B"/>
    <w:rsid w:val="003B07F3"/>
    <w:rsid w:val="00407736"/>
    <w:rsid w:val="004E7558"/>
    <w:rsid w:val="004F3671"/>
    <w:rsid w:val="00541ED9"/>
    <w:rsid w:val="00660EA3"/>
    <w:rsid w:val="006723DA"/>
    <w:rsid w:val="006C27C2"/>
    <w:rsid w:val="00751580"/>
    <w:rsid w:val="00A71B6E"/>
    <w:rsid w:val="00AF01DC"/>
    <w:rsid w:val="00CB33BF"/>
    <w:rsid w:val="00ED6BD7"/>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DDE331"/>
  <w15:docId w15:val="{81FBE918-FB80-411A-B872-9A3031C33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60E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07F3"/>
    <w:pPr>
      <w:tabs>
        <w:tab w:val="center" w:pos="4153"/>
        <w:tab w:val="right" w:pos="8306"/>
      </w:tabs>
      <w:spacing w:after="0"/>
    </w:pPr>
  </w:style>
  <w:style w:type="character" w:customStyle="1" w:styleId="HeaderChar">
    <w:name w:val="Header Char"/>
    <w:basedOn w:val="DefaultParagraphFont"/>
    <w:link w:val="Header"/>
    <w:uiPriority w:val="99"/>
    <w:rsid w:val="003B07F3"/>
  </w:style>
  <w:style w:type="paragraph" w:styleId="Footer">
    <w:name w:val="footer"/>
    <w:basedOn w:val="Normal"/>
    <w:link w:val="FooterChar"/>
    <w:uiPriority w:val="99"/>
    <w:unhideWhenUsed/>
    <w:rsid w:val="003B07F3"/>
    <w:pPr>
      <w:tabs>
        <w:tab w:val="center" w:pos="4153"/>
        <w:tab w:val="right" w:pos="8306"/>
      </w:tabs>
      <w:spacing w:after="0"/>
    </w:pPr>
  </w:style>
  <w:style w:type="character" w:customStyle="1" w:styleId="FooterChar">
    <w:name w:val="Footer Char"/>
    <w:basedOn w:val="DefaultParagraphFont"/>
    <w:link w:val="Footer"/>
    <w:uiPriority w:val="99"/>
    <w:rsid w:val="003B07F3"/>
  </w:style>
  <w:style w:type="paragraph" w:styleId="BalloonText">
    <w:name w:val="Balloon Text"/>
    <w:basedOn w:val="Normal"/>
    <w:link w:val="BalloonTextChar"/>
    <w:uiPriority w:val="99"/>
    <w:semiHidden/>
    <w:unhideWhenUsed/>
    <w:rsid w:val="003B07F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07F3"/>
    <w:rPr>
      <w:rFonts w:ascii="Lucida Grande" w:hAnsi="Lucida Grande" w:cs="Lucida Grande"/>
      <w:sz w:val="18"/>
      <w:szCs w:val="18"/>
    </w:rPr>
  </w:style>
  <w:style w:type="paragraph" w:customStyle="1" w:styleId="Aucunstyle">
    <w:name w:val="[Aucun style]"/>
    <w:rsid w:val="00541ED9"/>
    <w:pPr>
      <w:widowControl w:val="0"/>
      <w:autoSpaceDE w:val="0"/>
      <w:autoSpaceDN w:val="0"/>
      <w:adjustRightInd w:val="0"/>
      <w:spacing w:after="0" w:line="288" w:lineRule="auto"/>
      <w:textAlignment w:val="center"/>
    </w:pPr>
    <w:rPr>
      <w:rFonts w:ascii="MinionPro-Regular"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1150</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ESAPV</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ancion</dc:creator>
  <cp:keywords/>
  <dc:description/>
  <cp:lastModifiedBy>Isabelle DAUSSUN</cp:lastModifiedBy>
  <cp:revision>2</cp:revision>
  <dcterms:created xsi:type="dcterms:W3CDTF">2017-02-07T14:54:00Z</dcterms:created>
  <dcterms:modified xsi:type="dcterms:W3CDTF">2017-02-07T14:54:00Z</dcterms:modified>
</cp:coreProperties>
</file>